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FF923C" w14:textId="77777777" w:rsidR="00016768" w:rsidRPr="00016768" w:rsidRDefault="00016768" w:rsidP="00016768">
      <w:pPr>
        <w:rPr>
          <w:b/>
          <w:bCs/>
          <w:sz w:val="28"/>
          <w:szCs w:val="28"/>
        </w:rPr>
      </w:pPr>
      <w:r w:rsidRPr="00016768">
        <w:rPr>
          <w:b/>
          <w:bCs/>
          <w:sz w:val="28"/>
          <w:szCs w:val="28"/>
        </w:rPr>
        <w:t xml:space="preserve">Černý plastový podkládací blok "4 čepy" FLOMA </w:t>
      </w:r>
      <w:proofErr w:type="spellStart"/>
      <w:proofErr w:type="gramStart"/>
      <w:r w:rsidRPr="00016768">
        <w:rPr>
          <w:b/>
          <w:bCs/>
          <w:sz w:val="28"/>
          <w:szCs w:val="28"/>
        </w:rPr>
        <w:t>RePVC</w:t>
      </w:r>
      <w:proofErr w:type="spellEnd"/>
      <w:r w:rsidRPr="00016768">
        <w:rPr>
          <w:b/>
          <w:bCs/>
          <w:sz w:val="28"/>
          <w:szCs w:val="28"/>
        </w:rPr>
        <w:t xml:space="preserve"> - délka</w:t>
      </w:r>
      <w:proofErr w:type="gramEnd"/>
      <w:r w:rsidRPr="00016768">
        <w:rPr>
          <w:b/>
          <w:bCs/>
          <w:sz w:val="28"/>
          <w:szCs w:val="28"/>
        </w:rPr>
        <w:t xml:space="preserve"> 23,8 cm, šířka 23,8 cm, výška 5,3 cm</w:t>
      </w:r>
    </w:p>
    <w:p w14:paraId="0199E95C" w14:textId="77777777" w:rsidR="00016768" w:rsidRPr="00016768" w:rsidRDefault="00016768" w:rsidP="00016768">
      <w:r w:rsidRPr="00016768">
        <w:rPr>
          <w:b/>
          <w:bCs/>
        </w:rPr>
        <w:t>Podkládací blok je vhodný i pod nejtěžší objekty.</w:t>
      </w:r>
      <w:r w:rsidRPr="00016768">
        <w:t xml:space="preserve"> Podkladové bloky z recyklovaného plastu jsou odolné vůči mechanickému poškození, odolné vůči klimatickým podmínkám, jsou snadno přenosné, stabilní a jednoduše aplikovatelné. Podkládací blok využijete k podkládání břemen a kontejnerů při nakládce, pod mobilní buňky, montované chaty, </w:t>
      </w:r>
      <w:proofErr w:type="spellStart"/>
      <w:r w:rsidRPr="00016768">
        <w:t>bezzákladové</w:t>
      </w:r>
      <w:proofErr w:type="spellEnd"/>
      <w:r w:rsidRPr="00016768">
        <w:t xml:space="preserve"> stavby, pod lešení a k zajištění stability usazovaných objektů. V nabídce máme </w:t>
      </w:r>
      <w:r w:rsidRPr="00016768">
        <w:rPr>
          <w:b/>
          <w:bCs/>
        </w:rPr>
        <w:t>více typů bloků</w:t>
      </w:r>
      <w:r w:rsidRPr="00016768">
        <w:t>, které mezi sebou </w:t>
      </w:r>
      <w:r w:rsidRPr="00016768">
        <w:rPr>
          <w:b/>
          <w:bCs/>
        </w:rPr>
        <w:t>lze různě kombinovat</w:t>
      </w:r>
      <w:r w:rsidRPr="00016768">
        <w:t>.</w:t>
      </w:r>
    </w:p>
    <w:p w14:paraId="089A0E92" w14:textId="77777777" w:rsidR="00016768" w:rsidRPr="00016768" w:rsidRDefault="00016768" w:rsidP="00016768">
      <w:pPr>
        <w:rPr>
          <w:b/>
          <w:bCs/>
        </w:rPr>
      </w:pPr>
      <w:r w:rsidRPr="00016768">
        <w:rPr>
          <w:b/>
          <w:bCs/>
        </w:rPr>
        <w:t>Použití</w:t>
      </w:r>
    </w:p>
    <w:p w14:paraId="192DA799" w14:textId="77777777" w:rsidR="00016768" w:rsidRPr="00016768" w:rsidRDefault="00016768" w:rsidP="00016768">
      <w:pPr>
        <w:numPr>
          <w:ilvl w:val="0"/>
          <w:numId w:val="1"/>
        </w:numPr>
      </w:pPr>
      <w:r w:rsidRPr="00016768">
        <w:t>podkládání břemen a kontejnerů při nakládce</w:t>
      </w:r>
    </w:p>
    <w:p w14:paraId="07834C2D" w14:textId="77777777" w:rsidR="00016768" w:rsidRPr="00016768" w:rsidRDefault="00016768" w:rsidP="00016768">
      <w:pPr>
        <w:numPr>
          <w:ilvl w:val="0"/>
          <w:numId w:val="1"/>
        </w:numPr>
      </w:pPr>
      <w:r w:rsidRPr="00016768">
        <w:t xml:space="preserve">podkládání mobilních domů, </w:t>
      </w:r>
      <w:proofErr w:type="spellStart"/>
      <w:r w:rsidRPr="00016768">
        <w:t>unimobuňek</w:t>
      </w:r>
      <w:proofErr w:type="spellEnd"/>
    </w:p>
    <w:p w14:paraId="530DFCED" w14:textId="77777777" w:rsidR="00016768" w:rsidRPr="00016768" w:rsidRDefault="00016768" w:rsidP="00016768">
      <w:pPr>
        <w:numPr>
          <w:ilvl w:val="0"/>
          <w:numId w:val="1"/>
        </w:numPr>
      </w:pPr>
      <w:r w:rsidRPr="00016768">
        <w:t xml:space="preserve">pod mobilní buňky a WC, montované chaty, </w:t>
      </w:r>
      <w:proofErr w:type="spellStart"/>
      <w:r w:rsidRPr="00016768">
        <w:t>bezzákladové</w:t>
      </w:r>
      <w:proofErr w:type="spellEnd"/>
      <w:r w:rsidRPr="00016768">
        <w:t xml:space="preserve"> stavby</w:t>
      </w:r>
    </w:p>
    <w:p w14:paraId="5AACF67C" w14:textId="77777777" w:rsidR="00016768" w:rsidRPr="00016768" w:rsidRDefault="00016768" w:rsidP="00016768">
      <w:pPr>
        <w:numPr>
          <w:ilvl w:val="0"/>
          <w:numId w:val="1"/>
        </w:numPr>
      </w:pPr>
      <w:r w:rsidRPr="00016768">
        <w:t>pod lešení</w:t>
      </w:r>
    </w:p>
    <w:p w14:paraId="3878E83C" w14:textId="77777777" w:rsidR="00016768" w:rsidRPr="00016768" w:rsidRDefault="00016768" w:rsidP="00016768">
      <w:pPr>
        <w:numPr>
          <w:ilvl w:val="0"/>
          <w:numId w:val="1"/>
        </w:numPr>
      </w:pPr>
      <w:r w:rsidRPr="00016768">
        <w:t>k zajištění stability usazovaných objektů</w:t>
      </w:r>
    </w:p>
    <w:p w14:paraId="117222F0" w14:textId="77777777" w:rsidR="00016768" w:rsidRPr="00016768" w:rsidRDefault="00016768" w:rsidP="00016768">
      <w:pPr>
        <w:numPr>
          <w:ilvl w:val="0"/>
          <w:numId w:val="1"/>
        </w:numPr>
      </w:pPr>
      <w:r w:rsidRPr="00016768">
        <w:t>izolace objektů od povrchu</w:t>
      </w:r>
    </w:p>
    <w:p w14:paraId="62B2FC32" w14:textId="77777777" w:rsidR="00016768" w:rsidRPr="00016768" w:rsidRDefault="00016768" w:rsidP="00016768">
      <w:pPr>
        <w:rPr>
          <w:b/>
          <w:bCs/>
        </w:rPr>
      </w:pPr>
      <w:r w:rsidRPr="00016768">
        <w:rPr>
          <w:b/>
          <w:bCs/>
        </w:rPr>
        <w:t>Vlastnosti</w:t>
      </w:r>
    </w:p>
    <w:p w14:paraId="0781EE0C" w14:textId="77777777" w:rsidR="00016768" w:rsidRPr="00016768" w:rsidRDefault="00016768" w:rsidP="00016768">
      <w:pPr>
        <w:numPr>
          <w:ilvl w:val="0"/>
          <w:numId w:val="2"/>
        </w:numPr>
      </w:pPr>
      <w:proofErr w:type="spellStart"/>
      <w:proofErr w:type="gramStart"/>
      <w:r w:rsidRPr="00016768">
        <w:t>vysokozátěžové</w:t>
      </w:r>
      <w:proofErr w:type="spellEnd"/>
      <w:r w:rsidRPr="00016768">
        <w:t xml:space="preserve"> - vhodné</w:t>
      </w:r>
      <w:proofErr w:type="gramEnd"/>
      <w:r w:rsidRPr="00016768">
        <w:t xml:space="preserve"> i pod nejtěžší objekty</w:t>
      </w:r>
    </w:p>
    <w:p w14:paraId="1E95FAB5" w14:textId="77777777" w:rsidR="00016768" w:rsidRPr="00016768" w:rsidRDefault="00016768" w:rsidP="00016768">
      <w:pPr>
        <w:numPr>
          <w:ilvl w:val="0"/>
          <w:numId w:val="2"/>
        </w:numPr>
      </w:pPr>
      <w:r w:rsidRPr="00016768">
        <w:t xml:space="preserve">vzájemně </w:t>
      </w:r>
      <w:proofErr w:type="spellStart"/>
      <w:r w:rsidRPr="00016768">
        <w:t>spojovatelné</w:t>
      </w:r>
      <w:proofErr w:type="spellEnd"/>
      <w:r w:rsidRPr="00016768">
        <w:t xml:space="preserve"> do libovolné výšky (vyrovnávají terénní rozdíly)</w:t>
      </w:r>
    </w:p>
    <w:p w14:paraId="7ABFBC01" w14:textId="77777777" w:rsidR="00016768" w:rsidRPr="00016768" w:rsidRDefault="00016768" w:rsidP="00016768">
      <w:pPr>
        <w:numPr>
          <w:ilvl w:val="0"/>
          <w:numId w:val="2"/>
        </w:numPr>
      </w:pPr>
      <w:r w:rsidRPr="00016768">
        <w:t>kombinovatelné s dalšími typy podkladových bloků</w:t>
      </w:r>
    </w:p>
    <w:p w14:paraId="289C72CB" w14:textId="77777777" w:rsidR="00016768" w:rsidRPr="00016768" w:rsidRDefault="00016768" w:rsidP="00016768">
      <w:pPr>
        <w:numPr>
          <w:ilvl w:val="0"/>
          <w:numId w:val="2"/>
        </w:numPr>
      </w:pPr>
      <w:r w:rsidRPr="00016768">
        <w:t>dostatečně rozměrné pro podložení opěrné části objektu</w:t>
      </w:r>
    </w:p>
    <w:p w14:paraId="14EC961D" w14:textId="77777777" w:rsidR="00016768" w:rsidRPr="00016768" w:rsidRDefault="00016768" w:rsidP="00016768">
      <w:pPr>
        <w:numPr>
          <w:ilvl w:val="0"/>
          <w:numId w:val="2"/>
        </w:numPr>
      </w:pPr>
      <w:r w:rsidRPr="00016768">
        <w:t>odolné vůči mechanickému poškození</w:t>
      </w:r>
    </w:p>
    <w:p w14:paraId="53478B22" w14:textId="77777777" w:rsidR="00016768" w:rsidRPr="00016768" w:rsidRDefault="00016768" w:rsidP="00016768">
      <w:pPr>
        <w:numPr>
          <w:ilvl w:val="0"/>
          <w:numId w:val="2"/>
        </w:numPr>
      </w:pPr>
      <w:r w:rsidRPr="00016768">
        <w:t>odolné vůči klimatickým podmínkám</w:t>
      </w:r>
    </w:p>
    <w:p w14:paraId="7AB184D2" w14:textId="77777777" w:rsidR="00016768" w:rsidRPr="00016768" w:rsidRDefault="00016768" w:rsidP="00016768">
      <w:pPr>
        <w:numPr>
          <w:ilvl w:val="0"/>
          <w:numId w:val="2"/>
        </w:numPr>
      </w:pPr>
      <w:r w:rsidRPr="00016768">
        <w:t>snadno přenosné a stabilní</w:t>
      </w:r>
    </w:p>
    <w:p w14:paraId="07415498" w14:textId="77777777" w:rsidR="00016768" w:rsidRPr="00016768" w:rsidRDefault="00016768" w:rsidP="00016768">
      <w:pPr>
        <w:numPr>
          <w:ilvl w:val="0"/>
          <w:numId w:val="2"/>
        </w:numPr>
      </w:pPr>
      <w:r w:rsidRPr="00016768">
        <w:t>jednoduše aplikovatelné</w:t>
      </w:r>
    </w:p>
    <w:p w14:paraId="7056F8B3" w14:textId="77777777" w:rsidR="00016768" w:rsidRPr="00016768" w:rsidRDefault="00016768" w:rsidP="00016768">
      <w:pPr>
        <w:rPr>
          <w:b/>
          <w:bCs/>
        </w:rPr>
      </w:pPr>
      <w:r w:rsidRPr="00016768">
        <w:rPr>
          <w:b/>
          <w:bCs/>
        </w:rPr>
        <w:t>Technický popis</w:t>
      </w:r>
    </w:p>
    <w:p w14:paraId="538FCEAE" w14:textId="77777777" w:rsidR="00016768" w:rsidRPr="00016768" w:rsidRDefault="00016768" w:rsidP="00016768">
      <w:pPr>
        <w:numPr>
          <w:ilvl w:val="0"/>
          <w:numId w:val="3"/>
        </w:numPr>
      </w:pPr>
      <w:r w:rsidRPr="00016768">
        <w:t>délka: 23,8 cm</w:t>
      </w:r>
    </w:p>
    <w:p w14:paraId="4EF8D987" w14:textId="77777777" w:rsidR="00016768" w:rsidRPr="00016768" w:rsidRDefault="00016768" w:rsidP="00016768">
      <w:pPr>
        <w:numPr>
          <w:ilvl w:val="0"/>
          <w:numId w:val="3"/>
        </w:numPr>
      </w:pPr>
      <w:r w:rsidRPr="00016768">
        <w:t>šířka: 23,8 cm</w:t>
      </w:r>
    </w:p>
    <w:p w14:paraId="3BBDF499" w14:textId="77777777" w:rsidR="00016768" w:rsidRPr="00016768" w:rsidRDefault="00016768" w:rsidP="00016768">
      <w:pPr>
        <w:numPr>
          <w:ilvl w:val="0"/>
          <w:numId w:val="3"/>
        </w:numPr>
      </w:pPr>
      <w:r w:rsidRPr="00016768">
        <w:t>výška: 5,3 cm</w:t>
      </w:r>
    </w:p>
    <w:p w14:paraId="015D6249" w14:textId="77777777" w:rsidR="00016768" w:rsidRPr="00016768" w:rsidRDefault="00016768" w:rsidP="00016768">
      <w:pPr>
        <w:numPr>
          <w:ilvl w:val="0"/>
          <w:numId w:val="3"/>
        </w:numPr>
      </w:pPr>
      <w:r w:rsidRPr="00016768">
        <w:t>alternativní formát: 47,6 x 23,8 x 5,3 cm</w:t>
      </w:r>
    </w:p>
    <w:p w14:paraId="76902FAE" w14:textId="77777777" w:rsidR="00016768" w:rsidRPr="00016768" w:rsidRDefault="00016768" w:rsidP="00016768">
      <w:pPr>
        <w:numPr>
          <w:ilvl w:val="0"/>
          <w:numId w:val="3"/>
        </w:numPr>
      </w:pPr>
      <w:r w:rsidRPr="00016768">
        <w:t>hmotnost: 4,1 kg</w:t>
      </w:r>
    </w:p>
    <w:p w14:paraId="14822A04" w14:textId="77777777" w:rsidR="00016768" w:rsidRPr="00016768" w:rsidRDefault="00016768" w:rsidP="00016768">
      <w:pPr>
        <w:numPr>
          <w:ilvl w:val="0"/>
          <w:numId w:val="3"/>
        </w:numPr>
      </w:pPr>
      <w:r w:rsidRPr="00016768">
        <w:t>množství na paletě: 300 ks</w:t>
      </w:r>
    </w:p>
    <w:p w14:paraId="1F719E0C" w14:textId="77777777" w:rsidR="002E0B2B" w:rsidRDefault="002E0B2B"/>
    <w:sectPr w:rsidR="002E0B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E4977"/>
    <w:multiLevelType w:val="multilevel"/>
    <w:tmpl w:val="57524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68B5A50"/>
    <w:multiLevelType w:val="multilevel"/>
    <w:tmpl w:val="DB04C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97710AD"/>
    <w:multiLevelType w:val="multilevel"/>
    <w:tmpl w:val="DD743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18412155">
    <w:abstractNumId w:val="1"/>
  </w:num>
  <w:num w:numId="2" w16cid:durableId="1239486100">
    <w:abstractNumId w:val="2"/>
  </w:num>
  <w:num w:numId="3" w16cid:durableId="20651064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768"/>
    <w:rsid w:val="00016768"/>
    <w:rsid w:val="000738A5"/>
    <w:rsid w:val="002E0B2B"/>
    <w:rsid w:val="0045619F"/>
    <w:rsid w:val="00CF4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46772"/>
  <w15:chartTrackingRefBased/>
  <w15:docId w15:val="{8827DA10-5B4D-414A-8012-63AFC5405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449D"/>
  </w:style>
  <w:style w:type="paragraph" w:styleId="Nadpis1">
    <w:name w:val="heading 1"/>
    <w:basedOn w:val="Normln"/>
    <w:next w:val="Normln"/>
    <w:link w:val="Nadpis1Char"/>
    <w:uiPriority w:val="9"/>
    <w:qFormat/>
    <w:rsid w:val="0045619F"/>
    <w:pPr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5619F"/>
    <w:pPr>
      <w:outlineLvl w:val="1"/>
    </w:pPr>
    <w:rPr>
      <w:b/>
      <w:bCs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5619F"/>
    <w:rPr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4561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671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13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99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2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1120</Characters>
  <Application>Microsoft Office Word</Application>
  <DocSecurity>0</DocSecurity>
  <Lines>9</Lines>
  <Paragraphs>2</Paragraphs>
  <ScaleCrop>false</ScaleCrop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Barth</dc:creator>
  <cp:keywords/>
  <dc:description/>
  <cp:lastModifiedBy>Stanislav Barth</cp:lastModifiedBy>
  <cp:revision>1</cp:revision>
  <dcterms:created xsi:type="dcterms:W3CDTF">2024-10-11T06:40:00Z</dcterms:created>
  <dcterms:modified xsi:type="dcterms:W3CDTF">2024-10-11T06:40:00Z</dcterms:modified>
</cp:coreProperties>
</file>