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D7F3" w14:textId="77777777" w:rsidR="0045124C" w:rsidRPr="0045124C" w:rsidRDefault="0045124C" w:rsidP="0045124C">
      <w:pPr>
        <w:rPr>
          <w:b/>
          <w:bCs/>
          <w:sz w:val="28"/>
          <w:szCs w:val="28"/>
        </w:rPr>
      </w:pPr>
      <w:r w:rsidRPr="0045124C">
        <w:rPr>
          <w:b/>
          <w:bCs/>
          <w:sz w:val="28"/>
          <w:szCs w:val="28"/>
        </w:rPr>
        <w:t xml:space="preserve">Černý plastový podkládací blok "4 čepy + otvor" FLOMA </w:t>
      </w:r>
      <w:proofErr w:type="spellStart"/>
      <w:proofErr w:type="gramStart"/>
      <w:r w:rsidRPr="0045124C">
        <w:rPr>
          <w:b/>
          <w:bCs/>
          <w:sz w:val="28"/>
          <w:szCs w:val="28"/>
        </w:rPr>
        <w:t>RePVC</w:t>
      </w:r>
      <w:proofErr w:type="spellEnd"/>
      <w:r w:rsidRPr="0045124C">
        <w:rPr>
          <w:b/>
          <w:bCs/>
          <w:sz w:val="28"/>
          <w:szCs w:val="28"/>
        </w:rPr>
        <w:t xml:space="preserve"> - délka</w:t>
      </w:r>
      <w:proofErr w:type="gramEnd"/>
      <w:r w:rsidRPr="0045124C">
        <w:rPr>
          <w:b/>
          <w:bCs/>
          <w:sz w:val="28"/>
          <w:szCs w:val="28"/>
        </w:rPr>
        <w:t xml:space="preserve"> 23,8 cm, šířka 23,8 cm, výška 5,3 cm</w:t>
      </w:r>
    </w:p>
    <w:p w14:paraId="6942669B" w14:textId="77777777" w:rsidR="0045124C" w:rsidRPr="0045124C" w:rsidRDefault="0045124C" w:rsidP="0045124C">
      <w:r w:rsidRPr="0045124C">
        <w:rPr>
          <w:b/>
          <w:bCs/>
        </w:rPr>
        <w:t>Podkládací blok je vhodný i pod nejtěžší objekty.</w:t>
      </w:r>
      <w:r w:rsidRPr="0045124C">
        <w:t xml:space="preserve"> Podkladové bloky z recyklovaného plastu jsou odolné vůči mechanickému poškození, odolné vůči klimatickým podmínkám, jsou snadno přenosné, stabilní a jednoduše aplikovatelné. Podkládací blok využijete k podkládání břemen a kontejnerů při nakládce, pod mobilní buňky, montované chaty, </w:t>
      </w:r>
      <w:proofErr w:type="spellStart"/>
      <w:r w:rsidRPr="0045124C">
        <w:t>bezzákladové</w:t>
      </w:r>
      <w:proofErr w:type="spellEnd"/>
      <w:r w:rsidRPr="0045124C">
        <w:t xml:space="preserve"> stavby, pod lešení a k zajištění stability usazovaných objektů. V nabídce máme </w:t>
      </w:r>
      <w:r w:rsidRPr="0045124C">
        <w:rPr>
          <w:b/>
          <w:bCs/>
        </w:rPr>
        <w:t>více typů bloků</w:t>
      </w:r>
      <w:r w:rsidRPr="0045124C">
        <w:t>, které mezi sebou </w:t>
      </w:r>
      <w:r w:rsidRPr="0045124C">
        <w:rPr>
          <w:b/>
          <w:bCs/>
        </w:rPr>
        <w:t>lze různě kombinovat</w:t>
      </w:r>
      <w:r w:rsidRPr="0045124C">
        <w:t>.</w:t>
      </w:r>
    </w:p>
    <w:p w14:paraId="336746A4" w14:textId="77777777" w:rsidR="0045124C" w:rsidRPr="0045124C" w:rsidRDefault="0045124C" w:rsidP="0045124C">
      <w:r w:rsidRPr="0045124C">
        <w:t>Tento typ podkládacího bloku má 4 čepy a uprostřed díru o velikosti / průměru 48 mm. Do díry se obvykle zasunují sloupky lešení či sloupky dopravních značek, kdy blok slouží jako základna.</w:t>
      </w:r>
    </w:p>
    <w:p w14:paraId="1C0DBE7F" w14:textId="77777777" w:rsidR="0045124C" w:rsidRPr="0045124C" w:rsidRDefault="0045124C" w:rsidP="0045124C">
      <w:pPr>
        <w:rPr>
          <w:b/>
          <w:bCs/>
        </w:rPr>
      </w:pPr>
      <w:r w:rsidRPr="0045124C">
        <w:rPr>
          <w:b/>
          <w:bCs/>
        </w:rPr>
        <w:t>Použití</w:t>
      </w:r>
    </w:p>
    <w:p w14:paraId="5651DB76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>podkládání břemen a kontejnerů při nakládce</w:t>
      </w:r>
    </w:p>
    <w:p w14:paraId="1D5D2918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 xml:space="preserve">podkládání mobilních domů, </w:t>
      </w:r>
      <w:proofErr w:type="spellStart"/>
      <w:r w:rsidRPr="0045124C">
        <w:t>unimobuňek</w:t>
      </w:r>
      <w:proofErr w:type="spellEnd"/>
    </w:p>
    <w:p w14:paraId="19FE2E6D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 xml:space="preserve">pod mobilní buňky a WC, montované chaty, </w:t>
      </w:r>
      <w:proofErr w:type="spellStart"/>
      <w:r w:rsidRPr="0045124C">
        <w:t>bezzákladové</w:t>
      </w:r>
      <w:proofErr w:type="spellEnd"/>
      <w:r w:rsidRPr="0045124C">
        <w:t xml:space="preserve"> stavby</w:t>
      </w:r>
    </w:p>
    <w:p w14:paraId="4747C19F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>pod lešení</w:t>
      </w:r>
    </w:p>
    <w:p w14:paraId="26DBC92E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>k zajištění stability usazovaných objektů</w:t>
      </w:r>
    </w:p>
    <w:p w14:paraId="58C1AA13" w14:textId="77777777" w:rsidR="0045124C" w:rsidRPr="0045124C" w:rsidRDefault="0045124C" w:rsidP="0045124C">
      <w:pPr>
        <w:numPr>
          <w:ilvl w:val="0"/>
          <w:numId w:val="1"/>
        </w:numPr>
      </w:pPr>
      <w:r w:rsidRPr="0045124C">
        <w:t>izolace objektů od povrchu</w:t>
      </w:r>
    </w:p>
    <w:p w14:paraId="18A675DE" w14:textId="77777777" w:rsidR="0045124C" w:rsidRPr="0045124C" w:rsidRDefault="0045124C" w:rsidP="0045124C">
      <w:pPr>
        <w:rPr>
          <w:b/>
          <w:bCs/>
        </w:rPr>
      </w:pPr>
      <w:r w:rsidRPr="0045124C">
        <w:rPr>
          <w:b/>
          <w:bCs/>
        </w:rPr>
        <w:t>Vlastnosti</w:t>
      </w:r>
    </w:p>
    <w:p w14:paraId="45048CC1" w14:textId="77777777" w:rsidR="0045124C" w:rsidRPr="0045124C" w:rsidRDefault="0045124C" w:rsidP="0045124C">
      <w:pPr>
        <w:numPr>
          <w:ilvl w:val="0"/>
          <w:numId w:val="2"/>
        </w:numPr>
      </w:pPr>
      <w:proofErr w:type="spellStart"/>
      <w:proofErr w:type="gramStart"/>
      <w:r w:rsidRPr="0045124C">
        <w:t>vysokozátěžové</w:t>
      </w:r>
      <w:proofErr w:type="spellEnd"/>
      <w:r w:rsidRPr="0045124C">
        <w:t xml:space="preserve"> - vhodné</w:t>
      </w:r>
      <w:proofErr w:type="gramEnd"/>
      <w:r w:rsidRPr="0045124C">
        <w:t xml:space="preserve"> i pod nejtěžší objekty</w:t>
      </w:r>
    </w:p>
    <w:p w14:paraId="5A98B06A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 xml:space="preserve">vzájemně </w:t>
      </w:r>
      <w:proofErr w:type="spellStart"/>
      <w:r w:rsidRPr="0045124C">
        <w:t>spojovatelné</w:t>
      </w:r>
      <w:proofErr w:type="spellEnd"/>
      <w:r w:rsidRPr="0045124C">
        <w:t xml:space="preserve"> do libovolné výšky (vyrovnávají terénní rozdíly)</w:t>
      </w:r>
    </w:p>
    <w:p w14:paraId="2EB4A65B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kombinovatelné s dalšími typy podkladových bloků</w:t>
      </w:r>
    </w:p>
    <w:p w14:paraId="635EAE59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dostatečně rozměrné pro podložení opěrné části objektu</w:t>
      </w:r>
    </w:p>
    <w:p w14:paraId="42537C80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odolné vůči mechanickému poškození</w:t>
      </w:r>
    </w:p>
    <w:p w14:paraId="17DC111F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odolné vůči klimatickým podmínkám</w:t>
      </w:r>
    </w:p>
    <w:p w14:paraId="708984D6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snadno přenosné a stabilní</w:t>
      </w:r>
    </w:p>
    <w:p w14:paraId="66B9F6E2" w14:textId="77777777" w:rsidR="0045124C" w:rsidRPr="0045124C" w:rsidRDefault="0045124C" w:rsidP="0045124C">
      <w:pPr>
        <w:numPr>
          <w:ilvl w:val="0"/>
          <w:numId w:val="2"/>
        </w:numPr>
      </w:pPr>
      <w:r w:rsidRPr="0045124C">
        <w:t>jednoduše aplikovatelné</w:t>
      </w:r>
    </w:p>
    <w:p w14:paraId="074120BC" w14:textId="77777777" w:rsidR="0045124C" w:rsidRPr="0045124C" w:rsidRDefault="0045124C" w:rsidP="0045124C">
      <w:pPr>
        <w:rPr>
          <w:b/>
          <w:bCs/>
        </w:rPr>
      </w:pPr>
      <w:r w:rsidRPr="0045124C">
        <w:rPr>
          <w:b/>
          <w:bCs/>
        </w:rPr>
        <w:t>Technický popis</w:t>
      </w:r>
    </w:p>
    <w:p w14:paraId="68917D99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délka: 23,8 cm</w:t>
      </w:r>
    </w:p>
    <w:p w14:paraId="308C445A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šířka: 23,8 cm</w:t>
      </w:r>
    </w:p>
    <w:p w14:paraId="10270E82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výška: 5,3 cm</w:t>
      </w:r>
    </w:p>
    <w:p w14:paraId="45645496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průměr otvoru: 4,8 cm</w:t>
      </w:r>
    </w:p>
    <w:p w14:paraId="350DE3A5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alternativní formát: 47,6 x 23,8 x 5,3 cm</w:t>
      </w:r>
    </w:p>
    <w:p w14:paraId="70E31305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hmotnost: 4,1 kg</w:t>
      </w:r>
    </w:p>
    <w:p w14:paraId="525D9E1A" w14:textId="77777777" w:rsidR="0045124C" w:rsidRPr="0045124C" w:rsidRDefault="0045124C" w:rsidP="0045124C">
      <w:pPr>
        <w:numPr>
          <w:ilvl w:val="0"/>
          <w:numId w:val="3"/>
        </w:numPr>
      </w:pPr>
      <w:r w:rsidRPr="0045124C">
        <w:t>množství na paletě: 300 ks</w:t>
      </w:r>
    </w:p>
    <w:sectPr w:rsidR="0045124C" w:rsidRPr="0045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0FE1"/>
    <w:multiLevelType w:val="multilevel"/>
    <w:tmpl w:val="A614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90D0D"/>
    <w:multiLevelType w:val="multilevel"/>
    <w:tmpl w:val="BEA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BC243B"/>
    <w:multiLevelType w:val="multilevel"/>
    <w:tmpl w:val="5A8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559180">
    <w:abstractNumId w:val="2"/>
  </w:num>
  <w:num w:numId="2" w16cid:durableId="1151629393">
    <w:abstractNumId w:val="1"/>
  </w:num>
  <w:num w:numId="3" w16cid:durableId="168185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C"/>
    <w:rsid w:val="002E0B2B"/>
    <w:rsid w:val="0045124C"/>
    <w:rsid w:val="0045619F"/>
    <w:rsid w:val="00CF449D"/>
    <w:rsid w:val="00E3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FF6"/>
  <w15:chartTrackingRefBased/>
  <w15:docId w15:val="{81C64103-DF50-458E-9382-9966885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2024-10-11T06:34:00Z</dcterms:created>
  <dcterms:modified xsi:type="dcterms:W3CDTF">2024-10-11T06:35:00Z</dcterms:modified>
</cp:coreProperties>
</file>