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A9E7E" w14:textId="77777777" w:rsidR="00CB6641" w:rsidRPr="00CB6641" w:rsidRDefault="00CB6641" w:rsidP="00CB6641">
      <w:pPr>
        <w:spacing w:before="100" w:beforeAutospacing="1" w:after="100" w:afterAutospacing="1" w:line="240" w:lineRule="auto"/>
        <w:outlineLvl w:val="1"/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</w:pPr>
      <w:r w:rsidRPr="00CB6641"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  <w:t>Béžovo-hnědá plastová ratanová stínící rohož "umělý ratan" (role) - délka 500 cm a výška 90 cm</w:t>
      </w:r>
    </w:p>
    <w:p w14:paraId="0F8F2450" w14:textId="77777777" w:rsidR="00CB6641" w:rsidRPr="00CB6641" w:rsidRDefault="00CB6641" w:rsidP="00CB6641">
      <w:p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CB6641">
        <w:rPr>
          <w:rFonts w:ascii="Open Sans" w:eastAsia="Times New Roman" w:hAnsi="Open Sans" w:cs="Open Sans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Ratanová stínící rohož</w:t>
      </w:r>
      <w:r w:rsidRPr="00CB6641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 je vyrobena z </w:t>
      </w:r>
      <w:proofErr w:type="spellStart"/>
      <w:r w:rsidRPr="00CB6641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polyratanových</w:t>
      </w:r>
      <w:proofErr w:type="spellEnd"/>
      <w:r w:rsidRPr="00CB6641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 pruhů a slouží ke zvýšení vašeho soukromí. Svým designem se hodí nejen k zastínění, ale také k zneprůhlednění či dekoraci plotu i balkonů. Díky svým vlastnostem je vhodná jako ochrana proti hluku, prachu, větru a v neposlední řadě jako ochrana před zvědavými pohledy kolemjdoucích. </w:t>
      </w:r>
    </w:p>
    <w:p w14:paraId="0170D10E" w14:textId="77777777" w:rsidR="00CB6641" w:rsidRPr="00CB6641" w:rsidRDefault="00CB6641" w:rsidP="00CB6641">
      <w:pPr>
        <w:spacing w:after="168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CB6641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Zásluhou použití inovativní technologii při výrobě, lze rohož snadno zkrátit nůžkami, aniž by došlo k roztřepení nebo k vytvoření ostrých hran. Tento problém je často řešen v případě nerovných balkonů. Pokud jde o připevnění produktu na plot nebo balkon, existuje několik možností. Nejjednodušší a nejrychlejší instalace je pomocí stahovacích pásků. Tato ratanová rohož se vyznačuje vysokou životností a odolností vůči povětrnostním podmínkám, UV záření, vlhkosti a špíně.</w:t>
      </w:r>
    </w:p>
    <w:p w14:paraId="6010BE35" w14:textId="77777777" w:rsidR="00CB6641" w:rsidRPr="00CB6641" w:rsidRDefault="00CB6641" w:rsidP="00CB6641">
      <w:pPr>
        <w:spacing w:after="168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CB6641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Nabízíme širokou škálu barevných provedení a velikostí produktu. Takže rohože můžete kombinovat dle libosti.</w:t>
      </w:r>
    </w:p>
    <w:p w14:paraId="7D5DD2F7" w14:textId="77777777" w:rsidR="00CB6641" w:rsidRPr="00CB6641" w:rsidRDefault="00CB6641" w:rsidP="00CB6641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CB6641"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  <w:t>Nejčastější použití</w:t>
      </w:r>
    </w:p>
    <w:p w14:paraId="13733FA0" w14:textId="77777777" w:rsidR="00CB6641" w:rsidRPr="00CB6641" w:rsidRDefault="00CB6641" w:rsidP="00CB6641">
      <w:pPr>
        <w:numPr>
          <w:ilvl w:val="0"/>
          <w:numId w:val="1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CB6641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ideální pro vyplnění zábradlí, plotů a plotových panelů</w:t>
      </w:r>
    </w:p>
    <w:p w14:paraId="475C9432" w14:textId="77777777" w:rsidR="00CB6641" w:rsidRPr="00CB6641" w:rsidRDefault="00CB6641" w:rsidP="00CB6641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CB6641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balkony, balustrády, lodžie, terasy a zdi</w:t>
      </w:r>
    </w:p>
    <w:p w14:paraId="45AE2F69" w14:textId="77777777" w:rsidR="00CB6641" w:rsidRPr="00CB6641" w:rsidRDefault="00CB6641" w:rsidP="00CB6641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CB6641"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  <w:t>Vlastnosti</w:t>
      </w:r>
    </w:p>
    <w:p w14:paraId="465DA28A" w14:textId="77777777" w:rsidR="00CB6641" w:rsidRPr="00CB6641" w:rsidRDefault="00CB6641" w:rsidP="00CB6641">
      <w:pPr>
        <w:numPr>
          <w:ilvl w:val="0"/>
          <w:numId w:val="2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CB6641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vysoká odolnost vůči vlhku, dešti, UV záření a povětrnostním podmínkám</w:t>
      </w:r>
    </w:p>
    <w:p w14:paraId="11316858" w14:textId="77777777" w:rsidR="00CB6641" w:rsidRPr="00CB6641" w:rsidRDefault="00CB6641" w:rsidP="00CB6641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CB6641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ochrana proti hluku, prachu, větru</w:t>
      </w:r>
    </w:p>
    <w:p w14:paraId="2F7CB423" w14:textId="77777777" w:rsidR="00CB6641" w:rsidRPr="00CB6641" w:rsidRDefault="00CB6641" w:rsidP="00CB6641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CB6641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snadná instalace a údržba</w:t>
      </w:r>
    </w:p>
    <w:p w14:paraId="5E177715" w14:textId="77777777" w:rsidR="00CB6641" w:rsidRPr="00CB6641" w:rsidRDefault="00CB6641" w:rsidP="00CB6641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CB6641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snadné zkrácení (bez roztřepení)</w:t>
      </w:r>
    </w:p>
    <w:p w14:paraId="45404EB3" w14:textId="77777777" w:rsidR="00CB6641" w:rsidRPr="00CB6641" w:rsidRDefault="00CB6641" w:rsidP="00CB6641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CB6641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elegantní </w:t>
      </w:r>
      <w:proofErr w:type="gramStart"/>
      <w:r w:rsidRPr="00CB6641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design - imitace</w:t>
      </w:r>
      <w:proofErr w:type="gramEnd"/>
      <w:r w:rsidRPr="00CB6641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 ratanu </w:t>
      </w:r>
    </w:p>
    <w:p w14:paraId="4F17FC59" w14:textId="77777777" w:rsidR="00CB6641" w:rsidRPr="00CB6641" w:rsidRDefault="00CB6641" w:rsidP="00CB6641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proofErr w:type="gramStart"/>
      <w:r w:rsidRPr="00CB6641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100%</w:t>
      </w:r>
      <w:proofErr w:type="gramEnd"/>
      <w:r w:rsidRPr="00CB6641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 neprůhledné - ochrana soukromí </w:t>
      </w:r>
    </w:p>
    <w:p w14:paraId="6638BB92" w14:textId="77777777" w:rsidR="00CB6641" w:rsidRPr="00CB6641" w:rsidRDefault="00CB6641" w:rsidP="00CB6641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CB6641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hygienický certifikát PZH</w:t>
      </w:r>
    </w:p>
    <w:p w14:paraId="2980B6B1" w14:textId="77777777" w:rsidR="00CB6641" w:rsidRPr="00CB6641" w:rsidRDefault="00CB6641" w:rsidP="00CB6641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CB6641"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  <w:t>Technické údaje</w:t>
      </w:r>
    </w:p>
    <w:p w14:paraId="49ED784C" w14:textId="77777777" w:rsidR="00CB6641" w:rsidRPr="00CB6641" w:rsidRDefault="00CB6641" w:rsidP="00CB6641">
      <w:pPr>
        <w:numPr>
          <w:ilvl w:val="0"/>
          <w:numId w:val="3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CB6641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barva: béžovo-hnědá</w:t>
      </w:r>
    </w:p>
    <w:p w14:paraId="362CC6D7" w14:textId="77777777" w:rsidR="00CB6641" w:rsidRPr="00CB6641" w:rsidRDefault="00CB6641" w:rsidP="00CB6641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CB6641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materiál: 100% polyethylen</w:t>
      </w:r>
    </w:p>
    <w:p w14:paraId="6ED4E7AA" w14:textId="77777777" w:rsidR="00CB6641" w:rsidRPr="00CB6641" w:rsidRDefault="00CB6641" w:rsidP="00CB6641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CB6641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délka: 500 cm</w:t>
      </w:r>
    </w:p>
    <w:p w14:paraId="78C8627C" w14:textId="77777777" w:rsidR="00CB6641" w:rsidRPr="00CB6641" w:rsidRDefault="00CB6641" w:rsidP="00CB6641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CB6641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výška: 90 cm</w:t>
      </w:r>
    </w:p>
    <w:p w14:paraId="3A772775" w14:textId="77777777" w:rsidR="00CB6641" w:rsidRPr="00CB6641" w:rsidRDefault="00CB6641" w:rsidP="00CB6641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CB6641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hmotnost: 5,45 kg</w:t>
      </w:r>
    </w:p>
    <w:p w14:paraId="08318973" w14:textId="77777777" w:rsidR="00CB6641" w:rsidRPr="00CB6641" w:rsidRDefault="00CB6641" w:rsidP="00CB6641">
      <w:pPr>
        <w:numPr>
          <w:ilvl w:val="0"/>
          <w:numId w:val="3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CB6641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gramáž: 1300 g/m</w:t>
      </w:r>
      <w:r w:rsidRPr="00CB6641">
        <w:rPr>
          <w:rFonts w:ascii="Open Sans" w:eastAsia="Times New Roman" w:hAnsi="Open Sans" w:cs="Open Sans"/>
          <w:color w:val="111111"/>
          <w:sz w:val="16"/>
          <w:szCs w:val="16"/>
          <w:bdr w:val="none" w:sz="0" w:space="0" w:color="auto" w:frame="1"/>
          <w:vertAlign w:val="superscript"/>
          <w:lang w:eastAsia="cs-CZ"/>
        </w:rPr>
        <w:t>2</w:t>
      </w:r>
    </w:p>
    <w:p w14:paraId="0C2B42AC" w14:textId="77777777" w:rsidR="00F73FBE" w:rsidRDefault="00F73FBE"/>
    <w:sectPr w:rsidR="00F73FBE" w:rsidSect="00CB6641"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C19F8"/>
    <w:multiLevelType w:val="multilevel"/>
    <w:tmpl w:val="E29C2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2680DCF"/>
    <w:multiLevelType w:val="multilevel"/>
    <w:tmpl w:val="EC2A8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A785D9E"/>
    <w:multiLevelType w:val="multilevel"/>
    <w:tmpl w:val="A1664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641"/>
    <w:rsid w:val="00CB6641"/>
    <w:rsid w:val="00F73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91DFB"/>
  <w15:chartTrackingRefBased/>
  <w15:docId w15:val="{95602DB8-B60E-4B54-867C-625AA6CF7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CB66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CB66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CB664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CB6641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B6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B66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1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</dc:creator>
  <cp:keywords/>
  <dc:description/>
  <cp:lastModifiedBy>Stanislav</cp:lastModifiedBy>
  <cp:revision>1</cp:revision>
  <dcterms:created xsi:type="dcterms:W3CDTF">2021-10-12T10:12:00Z</dcterms:created>
  <dcterms:modified xsi:type="dcterms:W3CDTF">2021-10-12T10:13:00Z</dcterms:modified>
</cp:coreProperties>
</file>