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EC7E" w14:textId="77777777" w:rsidR="005F34CC" w:rsidRPr="005F34CC" w:rsidRDefault="005F34CC" w:rsidP="005F34CC">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5F34CC">
        <w:rPr>
          <w:rFonts w:ascii="Open Sans" w:eastAsia="Times New Roman" w:hAnsi="Open Sans" w:cs="Open Sans"/>
          <w:b/>
          <w:bCs/>
          <w:color w:val="111111"/>
          <w:kern w:val="0"/>
          <w:sz w:val="36"/>
          <w:szCs w:val="36"/>
          <w:lang w:eastAsia="cs-CZ"/>
          <w14:ligatures w14:val="none"/>
        </w:rPr>
        <w:t xml:space="preserve">Modrá plastová terasová dlažba Linea </w:t>
      </w:r>
      <w:proofErr w:type="spellStart"/>
      <w:proofErr w:type="gramStart"/>
      <w:r w:rsidRPr="005F34CC">
        <w:rPr>
          <w:rFonts w:ascii="Open Sans" w:eastAsia="Times New Roman" w:hAnsi="Open Sans" w:cs="Open Sans"/>
          <w:b/>
          <w:bCs/>
          <w:color w:val="111111"/>
          <w:kern w:val="0"/>
          <w:sz w:val="36"/>
          <w:szCs w:val="36"/>
          <w:lang w:eastAsia="cs-CZ"/>
          <w14:ligatures w14:val="none"/>
        </w:rPr>
        <w:t>Flextile</w:t>
      </w:r>
      <w:proofErr w:type="spellEnd"/>
      <w:r w:rsidRPr="005F34CC">
        <w:rPr>
          <w:rFonts w:ascii="Open Sans" w:eastAsia="Times New Roman" w:hAnsi="Open Sans" w:cs="Open Sans"/>
          <w:b/>
          <w:bCs/>
          <w:color w:val="111111"/>
          <w:kern w:val="0"/>
          <w:sz w:val="36"/>
          <w:szCs w:val="36"/>
          <w:lang w:eastAsia="cs-CZ"/>
          <w14:ligatures w14:val="none"/>
        </w:rPr>
        <w:t xml:space="preserve"> - délka</w:t>
      </w:r>
      <w:proofErr w:type="gramEnd"/>
      <w:r w:rsidRPr="005F34CC">
        <w:rPr>
          <w:rFonts w:ascii="Open Sans" w:eastAsia="Times New Roman" w:hAnsi="Open Sans" w:cs="Open Sans"/>
          <w:b/>
          <w:bCs/>
          <w:color w:val="111111"/>
          <w:kern w:val="0"/>
          <w:sz w:val="36"/>
          <w:szCs w:val="36"/>
          <w:lang w:eastAsia="cs-CZ"/>
          <w14:ligatures w14:val="none"/>
        </w:rPr>
        <w:t xml:space="preserve"> 39 cm, šířka 39 cm a výška 0,8 cm</w:t>
      </w:r>
    </w:p>
    <w:p w14:paraId="5B9384A6" w14:textId="77777777" w:rsidR="005F34CC" w:rsidRPr="005F34CC" w:rsidRDefault="005F34CC" w:rsidP="005F34CC">
      <w:pPr>
        <w:spacing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b/>
          <w:bCs/>
          <w:color w:val="111111"/>
          <w:kern w:val="0"/>
          <w:sz w:val="24"/>
          <w:szCs w:val="24"/>
          <w:bdr w:val="none" w:sz="0" w:space="0" w:color="auto" w:frame="1"/>
          <w:lang w:eastAsia="cs-CZ"/>
          <w14:ligatures w14:val="none"/>
        </w:rPr>
        <w:t xml:space="preserve">Plastová dlažba Linea </w:t>
      </w:r>
      <w:proofErr w:type="spellStart"/>
      <w:r w:rsidRPr="005F34CC">
        <w:rPr>
          <w:rFonts w:ascii="Open Sans" w:eastAsia="Times New Roman" w:hAnsi="Open Sans" w:cs="Open Sans"/>
          <w:b/>
          <w:bCs/>
          <w:color w:val="111111"/>
          <w:kern w:val="0"/>
          <w:sz w:val="24"/>
          <w:szCs w:val="24"/>
          <w:bdr w:val="none" w:sz="0" w:space="0" w:color="auto" w:frame="1"/>
          <w:lang w:eastAsia="cs-CZ"/>
          <w14:ligatures w14:val="none"/>
        </w:rPr>
        <w:t>Flextile</w:t>
      </w:r>
      <w:proofErr w:type="spellEnd"/>
      <w:r w:rsidRPr="005F34CC">
        <w:rPr>
          <w:rFonts w:ascii="Open Sans" w:eastAsia="Times New Roman" w:hAnsi="Open Sans" w:cs="Open Sans"/>
          <w:color w:val="111111"/>
          <w:kern w:val="0"/>
          <w:sz w:val="24"/>
          <w:szCs w:val="24"/>
          <w:lang w:eastAsia="cs-CZ"/>
          <w14:ligatures w14:val="none"/>
        </w:rPr>
        <w:t> je ideální volbou podlahy pro sportovní centra, bazény (ohraničení bazénu), sprchy a dílny. Díky své drenážní schopnosti je často využívána jako podlaha při realizace chodníků pro pěší, kde je vysoké riziko uklouznutí na odpadních tekutinách či nečistotách. Dlaždice je po stranách vybavená háčky, kterými je možné rychle navzájem propojit více kusů a zároveň je možno na konci sezóny podlahu snadno rozebrat.</w:t>
      </w:r>
    </w:p>
    <w:p w14:paraId="4554BD34" w14:textId="77777777" w:rsidR="005F34CC" w:rsidRPr="005F34CC" w:rsidRDefault="005F34CC" w:rsidP="005F34CC">
      <w:pPr>
        <w:spacing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Tento typ dlažby</w:t>
      </w:r>
      <w:r w:rsidRPr="005F34CC">
        <w:rPr>
          <w:rFonts w:ascii="Open Sans" w:eastAsia="Times New Roman" w:hAnsi="Open Sans" w:cs="Open Sans"/>
          <w:b/>
          <w:bCs/>
          <w:color w:val="111111"/>
          <w:kern w:val="0"/>
          <w:sz w:val="24"/>
          <w:szCs w:val="24"/>
          <w:bdr w:val="none" w:sz="0" w:space="0" w:color="auto" w:frame="1"/>
          <w:lang w:eastAsia="cs-CZ"/>
          <w14:ligatures w14:val="none"/>
        </w:rPr>
        <w:t> nemá nájezdy</w:t>
      </w:r>
      <w:r w:rsidRPr="005F34CC">
        <w:rPr>
          <w:rFonts w:ascii="Open Sans" w:eastAsia="Times New Roman" w:hAnsi="Open Sans" w:cs="Open Sans"/>
          <w:color w:val="111111"/>
          <w:kern w:val="0"/>
          <w:sz w:val="24"/>
          <w:szCs w:val="24"/>
          <w:lang w:eastAsia="cs-CZ"/>
          <w14:ligatures w14:val="none"/>
        </w:rPr>
        <w:t>.</w:t>
      </w:r>
    </w:p>
    <w:p w14:paraId="5EEB591E" w14:textId="77777777" w:rsidR="005F34CC" w:rsidRPr="005F34CC" w:rsidRDefault="005F34CC" w:rsidP="005F34CC">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5F34CC">
        <w:rPr>
          <w:rFonts w:ascii="Open Sans" w:eastAsia="Times New Roman" w:hAnsi="Open Sans" w:cs="Open Sans"/>
          <w:b/>
          <w:bCs/>
          <w:color w:val="111111"/>
          <w:kern w:val="0"/>
          <w:sz w:val="27"/>
          <w:szCs w:val="27"/>
          <w:lang w:eastAsia="cs-CZ"/>
          <w14:ligatures w14:val="none"/>
        </w:rPr>
        <w:t>Nejčastější použití</w:t>
      </w:r>
    </w:p>
    <w:p w14:paraId="05C6BCF4" w14:textId="77777777" w:rsidR="005F34CC" w:rsidRPr="005F34CC" w:rsidRDefault="005F34CC" w:rsidP="005F34CC">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bazény, koupaliště, sprchové kouty</w:t>
      </w:r>
    </w:p>
    <w:p w14:paraId="344B8314" w14:textId="77777777" w:rsidR="005F34CC" w:rsidRPr="005F34CC" w:rsidRDefault="005F34CC" w:rsidP="005F34CC">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sportovní centra</w:t>
      </w:r>
    </w:p>
    <w:p w14:paraId="4FF07713" w14:textId="77777777" w:rsidR="005F34CC" w:rsidRPr="005F34CC" w:rsidRDefault="005F34CC" w:rsidP="005F34CC">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5F34CC">
        <w:rPr>
          <w:rFonts w:ascii="Open Sans" w:eastAsia="Times New Roman" w:hAnsi="Open Sans" w:cs="Open Sans"/>
          <w:b/>
          <w:bCs/>
          <w:color w:val="111111"/>
          <w:kern w:val="0"/>
          <w:sz w:val="27"/>
          <w:szCs w:val="27"/>
          <w:lang w:eastAsia="cs-CZ"/>
          <w14:ligatures w14:val="none"/>
        </w:rPr>
        <w:t>Vlastnosti</w:t>
      </w:r>
    </w:p>
    <w:p w14:paraId="5714E174" w14:textId="77777777" w:rsidR="005F34CC" w:rsidRPr="005F34CC" w:rsidRDefault="005F34CC" w:rsidP="005F34CC">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drenážní vlastnost díky jedinečnému designu dlažby</w:t>
      </w:r>
    </w:p>
    <w:p w14:paraId="5719F8E7" w14:textId="77777777" w:rsidR="005F34CC" w:rsidRPr="005F34CC" w:rsidRDefault="005F34CC" w:rsidP="005F34CC">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odolnost proti povětrnostním vlivům, kyselinám i zásadám</w:t>
      </w:r>
    </w:p>
    <w:p w14:paraId="1A6EA6FD" w14:textId="77777777" w:rsidR="005F34CC" w:rsidRPr="005F34CC" w:rsidRDefault="005F34CC" w:rsidP="005F34CC">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neabsorbuje vlhkost ani zápach</w:t>
      </w:r>
    </w:p>
    <w:p w14:paraId="2208EF0F" w14:textId="77777777" w:rsidR="005F34CC" w:rsidRPr="005F34CC" w:rsidRDefault="005F34CC" w:rsidP="005F34CC">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jednoduchý zámkový systém</w:t>
      </w:r>
    </w:p>
    <w:p w14:paraId="4BC7E04D" w14:textId="77777777" w:rsidR="005F34CC" w:rsidRPr="005F34CC" w:rsidRDefault="005F34CC" w:rsidP="005F34CC">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5F34CC">
        <w:rPr>
          <w:rFonts w:ascii="Open Sans" w:eastAsia="Times New Roman" w:hAnsi="Open Sans" w:cs="Open Sans"/>
          <w:b/>
          <w:bCs/>
          <w:color w:val="111111"/>
          <w:kern w:val="0"/>
          <w:sz w:val="27"/>
          <w:szCs w:val="27"/>
          <w:lang w:eastAsia="cs-CZ"/>
          <w14:ligatures w14:val="none"/>
        </w:rPr>
        <w:t>Technický popis</w:t>
      </w:r>
    </w:p>
    <w:p w14:paraId="4DF4B93F" w14:textId="77777777" w:rsidR="005F34CC" w:rsidRPr="005F34CC" w:rsidRDefault="005F34CC" w:rsidP="005F34CC">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barva: modrá</w:t>
      </w:r>
    </w:p>
    <w:p w14:paraId="40738678"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materiál: polyetylen (PE)</w:t>
      </w:r>
    </w:p>
    <w:p w14:paraId="2AFA889B"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délka: 39,5 cm</w:t>
      </w:r>
    </w:p>
    <w:p w14:paraId="68576212"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šířka: 39,5 cm</w:t>
      </w:r>
    </w:p>
    <w:p w14:paraId="7B5A3C7B"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výška: 0,8 cm</w:t>
      </w:r>
    </w:p>
    <w:p w14:paraId="4FCF22C2"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hmotnost: 0,45 kg</w:t>
      </w:r>
    </w:p>
    <w:p w14:paraId="587551DA"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nášlapná plocha: 39 x 39 cm (pro výpočet potřebného počtu dlaždic na danou plochu)</w:t>
      </w:r>
    </w:p>
    <w:p w14:paraId="27D20F2F" w14:textId="77777777" w:rsidR="005F34CC" w:rsidRPr="005F34CC" w:rsidRDefault="005F34CC" w:rsidP="005F34CC">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množství do 1 m²: 6,57 ks</w:t>
      </w:r>
    </w:p>
    <w:p w14:paraId="409D42A2" w14:textId="77777777" w:rsidR="005F34CC" w:rsidRPr="005F34CC" w:rsidRDefault="005F34CC" w:rsidP="005F34CC">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5F34CC">
        <w:rPr>
          <w:rFonts w:ascii="Open Sans" w:eastAsia="Times New Roman" w:hAnsi="Open Sans" w:cs="Open Sans"/>
          <w:b/>
          <w:bCs/>
          <w:color w:val="111111"/>
          <w:kern w:val="0"/>
          <w:sz w:val="27"/>
          <w:szCs w:val="27"/>
          <w:lang w:eastAsia="cs-CZ"/>
          <w14:ligatures w14:val="none"/>
        </w:rPr>
        <w:t>Montáž / instalace</w:t>
      </w:r>
    </w:p>
    <w:p w14:paraId="6C122268" w14:textId="77777777" w:rsidR="005F34CC" w:rsidRPr="005F34CC" w:rsidRDefault="005F34CC" w:rsidP="005F34CC">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volné položení dlaždic na srovnaný podklad</w:t>
      </w:r>
    </w:p>
    <w:p w14:paraId="0EBEDCA8" w14:textId="77777777" w:rsidR="005F34CC" w:rsidRPr="005F34CC" w:rsidRDefault="005F34CC" w:rsidP="005F34CC">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dlaždice se jednoduše propojí pomocí zámků</w:t>
      </w:r>
    </w:p>
    <w:p w14:paraId="4B23C9A9" w14:textId="77777777" w:rsidR="005F34CC" w:rsidRPr="005F34CC" w:rsidRDefault="005F34CC" w:rsidP="005F34CC">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14:paraId="36FC2DD0" w14:textId="77777777" w:rsidR="005F34CC" w:rsidRPr="005F34CC" w:rsidRDefault="005F34CC" w:rsidP="005F34CC">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5F34CC">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5F34CC">
        <w:rPr>
          <w:rFonts w:ascii="Open Sans" w:eastAsia="Times New Roman" w:hAnsi="Open Sans" w:cs="Open Sans"/>
          <w:color w:val="111111"/>
          <w:kern w:val="0"/>
          <w:sz w:val="24"/>
          <w:szCs w:val="24"/>
          <w:lang w:eastAsia="cs-CZ"/>
          <w14:ligatures w14:val="none"/>
        </w:rPr>
        <w:t>případ</w:t>
      </w:r>
      <w:proofErr w:type="gramEnd"/>
      <w:r w:rsidRPr="005F34CC">
        <w:rPr>
          <w:rFonts w:ascii="Open Sans" w:eastAsia="Times New Roman" w:hAnsi="Open Sans" w:cs="Open Sans"/>
          <w:color w:val="111111"/>
          <w:kern w:val="0"/>
          <w:sz w:val="24"/>
          <w:szCs w:val="24"/>
          <w:lang w:eastAsia="cs-CZ"/>
          <w14:ligatures w14:val="none"/>
        </w:rPr>
        <w:t xml:space="preserve"> že by materiál při změně teplot pracoval</w:t>
      </w:r>
    </w:p>
    <w:p w14:paraId="2D32305E" w14:textId="77777777"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B8F"/>
    <w:multiLevelType w:val="multilevel"/>
    <w:tmpl w:val="21F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B434D"/>
    <w:multiLevelType w:val="multilevel"/>
    <w:tmpl w:val="49CC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5A5863"/>
    <w:multiLevelType w:val="multilevel"/>
    <w:tmpl w:val="29D4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7711B8"/>
    <w:multiLevelType w:val="multilevel"/>
    <w:tmpl w:val="DB7E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93431">
    <w:abstractNumId w:val="3"/>
  </w:num>
  <w:num w:numId="2" w16cid:durableId="1698003676">
    <w:abstractNumId w:val="1"/>
  </w:num>
  <w:num w:numId="3" w16cid:durableId="720596205">
    <w:abstractNumId w:val="2"/>
  </w:num>
  <w:num w:numId="4" w16cid:durableId="55053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CC"/>
    <w:rsid w:val="002E0B2B"/>
    <w:rsid w:val="0045619F"/>
    <w:rsid w:val="005F34CC"/>
    <w:rsid w:val="00CF4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2BEE"/>
  <w15:chartTrackingRefBased/>
  <w15:docId w15:val="{61D1A324-02FE-467D-83F2-E3A57DF8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5F34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5F34CC"/>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5F34C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5F3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83737">
      <w:bodyDiv w:val="1"/>
      <w:marLeft w:val="0"/>
      <w:marRight w:val="0"/>
      <w:marTop w:val="0"/>
      <w:marBottom w:val="0"/>
      <w:divBdr>
        <w:top w:val="none" w:sz="0" w:space="0" w:color="auto"/>
        <w:left w:val="none" w:sz="0" w:space="0" w:color="auto"/>
        <w:bottom w:val="none" w:sz="0" w:space="0" w:color="auto"/>
        <w:right w:val="none" w:sz="0" w:space="0" w:color="auto"/>
      </w:divBdr>
      <w:divsChild>
        <w:div w:id="181602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1144</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2023-09-20T12:30:00Z</dcterms:created>
  <dcterms:modified xsi:type="dcterms:W3CDTF">2023-09-20T12:32:00Z</dcterms:modified>
</cp:coreProperties>
</file>